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F9D55" w14:textId="77777777" w:rsidR="00CA3F38" w:rsidRDefault="00EE4A8C">
      <w:pPr>
        <w:pStyle w:val="a5"/>
        <w:adjustRightInd w:val="0"/>
        <w:snapToGrid w:val="0"/>
        <w:ind w:firstLineChars="0" w:firstLine="0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报价一览表</w:t>
      </w:r>
    </w:p>
    <w:p w14:paraId="3CEDF743" w14:textId="086FB1C5" w:rsidR="00CA3F38" w:rsidRPr="0064662A" w:rsidRDefault="00EE4A8C" w:rsidP="007D27F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64662A">
        <w:rPr>
          <w:rFonts w:ascii="仿宋" w:eastAsia="仿宋" w:hAnsi="仿宋" w:hint="eastAsia"/>
          <w:sz w:val="28"/>
          <w:szCs w:val="28"/>
        </w:rPr>
        <w:t>客户名称：云南省寄生虫病防治所</w:t>
      </w:r>
      <w:r w:rsidR="00B912B6" w:rsidRPr="0064662A">
        <w:rPr>
          <w:rFonts w:ascii="仿宋" w:eastAsia="仿宋" w:hAnsi="仿宋" w:hint="eastAsia"/>
          <w:sz w:val="28"/>
          <w:szCs w:val="28"/>
        </w:rPr>
        <w:t xml:space="preserve">   </w:t>
      </w:r>
      <w:r w:rsidRPr="0064662A">
        <w:rPr>
          <w:rFonts w:ascii="仿宋" w:eastAsia="仿宋" w:hAnsi="仿宋" w:hint="eastAsia"/>
          <w:sz w:val="28"/>
          <w:szCs w:val="28"/>
        </w:rPr>
        <w:t>项目名称：</w:t>
      </w:r>
      <w:r w:rsidR="0064662A" w:rsidRPr="0064662A">
        <w:rPr>
          <w:rFonts w:ascii="仿宋" w:eastAsia="仿宋" w:hAnsi="仿宋" w:hint="eastAsia"/>
          <w:sz w:val="28"/>
          <w:szCs w:val="28"/>
        </w:rPr>
        <w:t>测序和引物合成服务用于开展蚊虫样本基因序列测定工作采购</w:t>
      </w:r>
    </w:p>
    <w:p w14:paraId="23161775" w14:textId="5E99B1F5" w:rsidR="00CA3F38" w:rsidRPr="0064662A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64662A">
        <w:rPr>
          <w:rFonts w:ascii="仿宋" w:eastAsia="仿宋" w:hAnsi="仿宋" w:hint="eastAsia"/>
          <w:sz w:val="28"/>
          <w:szCs w:val="28"/>
        </w:rPr>
        <w:t>项目编号：寄采申（202</w:t>
      </w:r>
      <w:r w:rsidR="00A6568D" w:rsidRPr="0064662A">
        <w:rPr>
          <w:rFonts w:ascii="仿宋" w:eastAsia="仿宋" w:hAnsi="仿宋"/>
          <w:sz w:val="28"/>
          <w:szCs w:val="28"/>
        </w:rPr>
        <w:t>5</w:t>
      </w:r>
      <w:r w:rsidRPr="0064662A">
        <w:rPr>
          <w:rFonts w:ascii="仿宋" w:eastAsia="仿宋" w:hAnsi="仿宋" w:hint="eastAsia"/>
          <w:sz w:val="28"/>
          <w:szCs w:val="28"/>
        </w:rPr>
        <w:t>）</w:t>
      </w:r>
      <w:r w:rsidR="007E78A1" w:rsidRPr="0064662A">
        <w:rPr>
          <w:rFonts w:ascii="仿宋" w:eastAsia="仿宋" w:hAnsi="仿宋"/>
          <w:sz w:val="28"/>
          <w:szCs w:val="28"/>
        </w:rPr>
        <w:t>2</w:t>
      </w:r>
      <w:r w:rsidR="0064662A" w:rsidRPr="0064662A">
        <w:rPr>
          <w:rFonts w:ascii="仿宋" w:eastAsia="仿宋" w:hAnsi="仿宋"/>
          <w:sz w:val="28"/>
          <w:szCs w:val="28"/>
        </w:rPr>
        <w:t>00</w:t>
      </w:r>
      <w:r w:rsidRPr="0064662A">
        <w:rPr>
          <w:rFonts w:ascii="仿宋" w:eastAsia="仿宋" w:hAnsi="仿宋" w:hint="eastAsia"/>
          <w:sz w:val="28"/>
          <w:szCs w:val="28"/>
        </w:rPr>
        <w:t>号</w:t>
      </w:r>
    </w:p>
    <w:tbl>
      <w:tblPr>
        <w:tblpPr w:leftFromText="180" w:rightFromText="180" w:vertAnchor="text" w:horzAnchor="page" w:tblpX="1151" w:tblpY="40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 w:rsidR="00CA3F38" w14:paraId="268745DB" w14:textId="77777777">
        <w:tc>
          <w:tcPr>
            <w:tcW w:w="864" w:type="dxa"/>
            <w:shd w:val="clear" w:color="auto" w:fill="auto"/>
            <w:vAlign w:val="center"/>
          </w:tcPr>
          <w:p w14:paraId="72D5D9F7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C72F61D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02B01628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5331EA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D4FE05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7FD346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51ADFF01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547268C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总价</w:t>
            </w:r>
          </w:p>
        </w:tc>
      </w:tr>
      <w:tr w:rsidR="00CA3F38" w14:paraId="4C5F9771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2F349E35" w14:textId="77777777" w:rsidR="00CA3F38" w:rsidRDefault="00EE4A8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3E6A7DE" w14:textId="7F4DC4AC" w:rsidR="00CA3F38" w:rsidRDefault="001122D4" w:rsidP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 w:hint="eastAsia"/>
                <w:sz w:val="24"/>
                <w:szCs w:val="24"/>
              </w:rPr>
              <w:t>宏病毒组测序服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>务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4EDF1980" w14:textId="77777777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1.完成宏病毒测序建库、注释及分析服 务。 </w:t>
            </w:r>
          </w:p>
          <w:p w14:paraId="027ACE0A" w14:textId="24BA8DB7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2.样本接收：采购人提供原始样品（以 蚊虫样本为主），供应商配备专人负责样品的收集及运输，根据采购人需求实时收取样品，样品均需采用干冰进行运 输，保障实验室样品的质量不因运输过 程而受损。 </w:t>
            </w:r>
          </w:p>
          <w:p w14:paraId="6FF4B173" w14:textId="2C7E2AAE" w:rsidR="001122D4" w:rsidRP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>3.测序平台和策略：采用illumina二代 测序平台，能完成双端PE150测序及以 上测序，为确保测序数据的稳定性，供应商应使用固定型号的测序仪器进行测序。</w:t>
            </w:r>
          </w:p>
          <w:p w14:paraId="4353ACBE" w14:textId="77777777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>4.测序质量：碱基质量均达到</w:t>
            </w:r>
            <w:r>
              <w:rPr>
                <w:rFonts w:ascii="仿宋" w:eastAsia="仿宋" w:hAnsi="仿宋"/>
                <w:sz w:val="24"/>
                <w:szCs w:val="24"/>
              </w:rPr>
              <w:t>Q30</w:t>
            </w:r>
            <w:r w:rsidRPr="001122D4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>99.9%）≥85%；Q20（99%）</w:t>
            </w:r>
            <w:r w:rsidRPr="001122D4"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90%。 </w:t>
            </w:r>
          </w:p>
          <w:p w14:paraId="118C4BA7" w14:textId="25208183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5.测序数据统计与质控：均需进行原始 序列统计，质控后序列统计，去宿主后序列统计，每份样品数据产出统计。 </w:t>
            </w:r>
          </w:p>
          <w:p w14:paraId="4A9EE420" w14:textId="77777777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>6.交付数据：均需包括原始数据</w:t>
            </w:r>
            <w:r w:rsidRPr="001122D4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rawdata，数据格式为fastq），质 控后数据（cleandata，数据格式为 fastq）和拼接后数据（数据格式为 fasta）。 </w:t>
            </w:r>
          </w:p>
          <w:p w14:paraId="0F4025BC" w14:textId="5C32D4F4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>7.宿主去除：均需将质控后数据</w:t>
            </w:r>
            <w:r w:rsidRPr="001122D4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cleandata）与宿主基因组（如有参考）比对去除宿主的序列信息，提供去宿主序列信息后的有效数据。 </w:t>
            </w:r>
          </w:p>
          <w:p w14:paraId="0F0E6900" w14:textId="3191796F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>8.宏病毒组（RNA）质控要求：每批样品收到后应立即开始提取核酸RNA</w:t>
            </w:r>
            <w:r>
              <w:rPr>
                <w:rFonts w:ascii="仿宋" w:eastAsia="仿宋" w:hAnsi="仿宋"/>
                <w:sz w:val="24"/>
                <w:szCs w:val="24"/>
              </w:rPr>
              <w:t>，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>富集病毒RNA以及质量检测等相应工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lastRenderedPageBreak/>
              <w:t xml:space="preserve">作。使用电泳方法进行核酸样品完整性 检测，使用Qubit进行样品浓度检测；上机测序前，对构建好的文库进行质量 检测。 </w:t>
            </w:r>
          </w:p>
          <w:p w14:paraId="21CCA7D6" w14:textId="34EC701E" w:rsidR="001122D4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 xml:space="preserve">9.宏病毒组（RNA）生物信息学分析内容：与公共数据库进行比对，提供病原谱鉴定结果，包括物种注释与分类、丰度统计等。完成序列组装与基因预测。 </w:t>
            </w:r>
          </w:p>
          <w:p w14:paraId="159C7EAA" w14:textId="6D95EBBD" w:rsidR="007E78A1" w:rsidRPr="00C945B2" w:rsidRDefault="001122D4" w:rsidP="001122D4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1122D4">
              <w:rPr>
                <w:rFonts w:ascii="仿宋" w:eastAsia="仿宋" w:hAnsi="仿宋"/>
                <w:sz w:val="24"/>
                <w:szCs w:val="24"/>
              </w:rPr>
              <w:t>10.供应商提供组织研磨</w:t>
            </w:r>
            <w:r w:rsidRPr="001122D4">
              <w:rPr>
                <w:rFonts w:ascii="仿宋" w:eastAsia="仿宋" w:hAnsi="仿宋" w:hint="eastAsia"/>
                <w:sz w:val="24"/>
                <w:szCs w:val="24"/>
              </w:rPr>
              <w:t>，离心，富集</w:t>
            </w:r>
            <w:r w:rsidRPr="001122D4">
              <w:rPr>
                <w:rFonts w:ascii="仿宋" w:eastAsia="仿宋" w:hAnsi="仿宋"/>
                <w:sz w:val="24"/>
                <w:szCs w:val="24"/>
              </w:rPr>
              <w:t>病毒，核酸提取、文库制备、测序、数据分析和报告解读的全流程服务。11. 保密要求：供应商应遵守国家法律法规，高度重视安全保密工作，供应商需在响应文件提供承诺函并加盖供应商公章，承诺函内容应包含下述内容：不透露采购人及采购人系统中的数据信息；不得将样本及与样本有关信息转交于第三方及境外组织等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40523C5" w14:textId="6A415C5B" w:rsidR="00CA3F38" w:rsidRDefault="00022C0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9DF6C" w14:textId="7B883F2D" w:rsidR="00CA3F38" w:rsidRDefault="00022C0A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反应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401606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68B1885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814DDA4" w14:textId="77777777" w:rsidR="00CA3F38" w:rsidRDefault="00CA3F38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8A1" w14:paraId="79FEB7E0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06442E75" w14:textId="21DB5F58" w:rsidR="007E78A1" w:rsidRDefault="00D048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0B6FBE0" w14:textId="4434ACB8" w:rsidR="007E78A1" w:rsidRPr="007D27F8" w:rsidRDefault="00CF4EC4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F4EC4">
              <w:rPr>
                <w:rFonts w:ascii="仿宋" w:eastAsia="仿宋" w:hAnsi="仿宋" w:hint="eastAsia"/>
                <w:sz w:val="24"/>
                <w:szCs w:val="24"/>
              </w:rPr>
              <w:t>宏基因组（纯测</w:t>
            </w:r>
            <w:r w:rsidRPr="00CF4EC4">
              <w:rPr>
                <w:rFonts w:ascii="仿宋" w:eastAsia="仿宋" w:hAnsi="仿宋"/>
                <w:sz w:val="24"/>
                <w:szCs w:val="24"/>
              </w:rPr>
              <w:t>序）测序服务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146CD06C" w14:textId="16B561ED" w:rsidR="00C505EE" w:rsidRDefault="00C505EE" w:rsidP="00D0486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505EE">
              <w:rPr>
                <w:rFonts w:ascii="仿宋" w:eastAsia="仿宋" w:hAnsi="仿宋"/>
                <w:sz w:val="24"/>
                <w:szCs w:val="24"/>
              </w:rPr>
              <w:t xml:space="preserve">1.供应商提供建库流程，采购人按供应商建库要求建库，供应商提供平台给采 购人检测，提供原始数据。 </w:t>
            </w:r>
          </w:p>
          <w:p w14:paraId="505EFD30" w14:textId="77777777" w:rsidR="00C505EE" w:rsidRDefault="00C505EE" w:rsidP="00D0486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505EE">
              <w:rPr>
                <w:rFonts w:ascii="仿宋" w:eastAsia="仿宋" w:hAnsi="仿宋"/>
                <w:sz w:val="24"/>
                <w:szCs w:val="24"/>
              </w:rPr>
              <w:t xml:space="preserve">2.供应商按每G单价进行报价。 </w:t>
            </w:r>
          </w:p>
          <w:p w14:paraId="292B44B6" w14:textId="5B563ED5" w:rsidR="00C505EE" w:rsidRDefault="00C505EE" w:rsidP="00D0486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505EE">
              <w:rPr>
                <w:rFonts w:ascii="仿宋" w:eastAsia="仿宋" w:hAnsi="仿宋"/>
                <w:sz w:val="24"/>
                <w:szCs w:val="24"/>
              </w:rPr>
              <w:t xml:space="preserve">3.测序平台和策略：采用illumina二代测序平台，能完成双端PE150测序及以 上测序，为确保测序数据的稳定性，供 应商应使用固定型号的测序仪器进行测序。 </w:t>
            </w:r>
          </w:p>
          <w:p w14:paraId="06E96ACA" w14:textId="172AADB2" w:rsidR="007E78A1" w:rsidRPr="00C945B2" w:rsidRDefault="00C505EE" w:rsidP="00D0486D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C505EE">
              <w:rPr>
                <w:rFonts w:ascii="仿宋" w:eastAsia="仿宋" w:hAnsi="仿宋"/>
                <w:sz w:val="24"/>
                <w:szCs w:val="24"/>
              </w:rPr>
              <w:t>4.样本接收：采购人提供建库样品，供应商配备专人负责样品的收集及运输，根据采购人需求实时收取样品，样品均 需采用干冰进行运输，保障实验室样品 的质量不因运输过程而受损。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3B27384" w14:textId="514E2DB1" w:rsidR="007E78A1" w:rsidRDefault="00F81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0673C5" w14:textId="74ACE40B" w:rsidR="007E78A1" w:rsidRDefault="00F81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G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942270" w14:textId="77777777" w:rsidR="007E78A1" w:rsidRDefault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07F9DC50" w14:textId="77777777" w:rsidR="007E78A1" w:rsidRDefault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17859054" w14:textId="77777777" w:rsidR="007E78A1" w:rsidRDefault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78A1" w14:paraId="77177AA7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0CF40105" w14:textId="77E5676A" w:rsidR="007E78A1" w:rsidRDefault="00D048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7D7C8CE" w14:textId="1C4A6A4E" w:rsidR="007E78A1" w:rsidRPr="007D27F8" w:rsidRDefault="00F81405">
            <w:pPr>
              <w:widowControl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 w:hint="eastAsia"/>
                <w:sz w:val="24"/>
                <w:szCs w:val="24"/>
              </w:rPr>
              <w:t>一代测序服务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63224A51" w14:textId="77777777" w:rsidR="00F81405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 xml:space="preserve">1.sanger测序法，可对菌液、质粒、 PCR产物（已纯化/未纯化）、长片段 walking、大质粒载体、特殊结构样品 开展测序服务，保证每反应有效长度 700bp。 </w:t>
            </w:r>
          </w:p>
          <w:p w14:paraId="5D775DC1" w14:textId="77777777" w:rsidR="00DC2F0A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 xml:space="preserve">2.提供基本的数据分析（拼接、引物设 计、序列比对）及有特殊需求的生物信 息学分析服务。 </w:t>
            </w:r>
          </w:p>
          <w:p w14:paraId="13D1833C" w14:textId="77777777" w:rsidR="00DC2F0A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 xml:space="preserve">3.包括常规小片段测序、长片段 walking测通、大质粒双末端测序、发 夹结构、困难模板测序和甲基化样品测 </w:t>
            </w:r>
            <w:r w:rsidRPr="00F81405">
              <w:rPr>
                <w:rFonts w:ascii="仿宋" w:eastAsia="仿宋" w:hAnsi="仿宋"/>
                <w:sz w:val="24"/>
                <w:szCs w:val="24"/>
              </w:rPr>
              <w:lastRenderedPageBreak/>
              <w:t xml:space="preserve">序。 </w:t>
            </w:r>
          </w:p>
          <w:p w14:paraId="2735B76B" w14:textId="77777777" w:rsidR="00DC2F0A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 xml:space="preserve">4.提供专业客服人员对接服务，对接沟 通技术问题和各种信息沟通反馈，技术 支持24小时响应。 </w:t>
            </w:r>
          </w:p>
          <w:p w14:paraId="369416A5" w14:textId="77777777" w:rsidR="00DC2F0A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 xml:space="preserve">5.昆明本地必须有3730xl测序仪，24 小时出结果。 </w:t>
            </w:r>
          </w:p>
          <w:p w14:paraId="4CF3DBFD" w14:textId="6A35973F" w:rsidR="00F81405" w:rsidRPr="00F81405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>6.样品呈贡区上门取样，其他地方样品 需要接受顺丰到付，邮费由供应商承 担。</w:t>
            </w:r>
          </w:p>
          <w:p w14:paraId="424B55F9" w14:textId="77777777" w:rsidR="00F81405" w:rsidRPr="00F81405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>7.供应商需要具备ISO9001， ISO14001,ISO45001资质认证。</w:t>
            </w:r>
          </w:p>
          <w:p w14:paraId="5F2DFBDC" w14:textId="77777777" w:rsidR="00F81405" w:rsidRPr="00F81405" w:rsidRDefault="00F81405" w:rsidP="00F8140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F81405">
              <w:rPr>
                <w:rFonts w:ascii="仿宋" w:eastAsia="仿宋" w:hAnsi="仿宋"/>
                <w:sz w:val="24"/>
                <w:szCs w:val="24"/>
              </w:rPr>
              <w:t>8.根据实际测定样本量结算。</w:t>
            </w:r>
          </w:p>
          <w:p w14:paraId="7C3F2BD9" w14:textId="40FACEA6" w:rsidR="007E78A1" w:rsidRPr="00F81405" w:rsidRDefault="007E78A1" w:rsidP="001B2BEB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E8219B2" w14:textId="5756C221" w:rsidR="007E78A1" w:rsidRDefault="00F81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lastRenderedPageBreak/>
              <w:t>6450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02090DE" w14:textId="760EC5CD" w:rsidR="007E78A1" w:rsidRDefault="00F8140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反应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6247E5" w14:textId="77777777" w:rsidR="007E78A1" w:rsidRDefault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16D25AF" w14:textId="77777777" w:rsidR="007E78A1" w:rsidRDefault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34B9ECA" w14:textId="77777777" w:rsidR="007E78A1" w:rsidRDefault="007E78A1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81405" w14:paraId="46FA4024" w14:textId="77777777">
        <w:trPr>
          <w:trHeight w:val="912"/>
        </w:trPr>
        <w:tc>
          <w:tcPr>
            <w:tcW w:w="864" w:type="dxa"/>
            <w:shd w:val="clear" w:color="auto" w:fill="auto"/>
            <w:vAlign w:val="center"/>
          </w:tcPr>
          <w:p w14:paraId="36745336" w14:textId="24F84DE4" w:rsidR="00F81405" w:rsidRDefault="00DC2F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27A904AD" w14:textId="69A12C2C" w:rsidR="00F81405" w:rsidRPr="00F81405" w:rsidRDefault="00DC2F0A">
            <w:pPr>
              <w:widowControl/>
              <w:jc w:val="center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C2F0A">
              <w:rPr>
                <w:rFonts w:ascii="仿宋" w:eastAsia="仿宋" w:hAnsi="仿宋" w:hint="eastAsia"/>
                <w:sz w:val="24"/>
                <w:szCs w:val="24"/>
              </w:rPr>
              <w:t>引物合成服务</w:t>
            </w:r>
          </w:p>
        </w:tc>
        <w:tc>
          <w:tcPr>
            <w:tcW w:w="6013" w:type="dxa"/>
            <w:shd w:val="clear" w:color="auto" w:fill="auto"/>
            <w:vAlign w:val="center"/>
          </w:tcPr>
          <w:p w14:paraId="31813BB5" w14:textId="77777777" w:rsidR="00D64B35" w:rsidRPr="00D64B35" w:rsidRDefault="00D64B35" w:rsidP="00D64B3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64B35">
              <w:rPr>
                <w:rFonts w:ascii="仿宋" w:eastAsia="仿宋" w:hAnsi="仿宋"/>
                <w:sz w:val="24"/>
                <w:szCs w:val="24"/>
              </w:rPr>
              <w:t>1.规格：2OD/支。</w:t>
            </w:r>
          </w:p>
          <w:p w14:paraId="45DC6DD6" w14:textId="77777777" w:rsidR="00D64B35" w:rsidRPr="00D64B35" w:rsidRDefault="00D64B35" w:rsidP="00D64B3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64B35">
              <w:rPr>
                <w:rFonts w:ascii="仿宋" w:eastAsia="仿宋" w:hAnsi="仿宋"/>
                <w:sz w:val="24"/>
                <w:szCs w:val="24"/>
              </w:rPr>
              <w:t>2.两个工作日内反馈结果。</w:t>
            </w:r>
          </w:p>
          <w:p w14:paraId="2CBC2ABC" w14:textId="5931090F" w:rsidR="00205D86" w:rsidRDefault="00D64B35" w:rsidP="00D64B3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64B35">
              <w:rPr>
                <w:rFonts w:ascii="仿宋" w:eastAsia="仿宋" w:hAnsi="仿宋"/>
                <w:sz w:val="24"/>
                <w:szCs w:val="24"/>
              </w:rPr>
              <w:t xml:space="preserve">3.要求在当地有192/486通道弓|物合成仪。 </w:t>
            </w:r>
          </w:p>
          <w:p w14:paraId="346E97D7" w14:textId="5238696B" w:rsidR="00D64B35" w:rsidRPr="00D64B35" w:rsidRDefault="00D64B35" w:rsidP="00D64B3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64B35">
              <w:rPr>
                <w:rFonts w:ascii="仿宋" w:eastAsia="仿宋" w:hAnsi="仿宋"/>
                <w:sz w:val="24"/>
                <w:szCs w:val="24"/>
              </w:rPr>
              <w:t>4.呈贡区送货上门，其他地区需要顺丰包邮。</w:t>
            </w:r>
          </w:p>
          <w:p w14:paraId="11C3D891" w14:textId="77777777" w:rsidR="00D64B35" w:rsidRPr="00D64B35" w:rsidRDefault="00D64B35" w:rsidP="00D64B35">
            <w:pPr>
              <w:widowControl/>
              <w:jc w:val="lef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D64B35">
              <w:rPr>
                <w:rFonts w:ascii="仿宋" w:eastAsia="仿宋" w:hAnsi="仿宋"/>
                <w:sz w:val="24"/>
                <w:szCs w:val="24"/>
              </w:rPr>
              <w:t>5.供应商需要具备ISO9001， ISO14001,ISO45001资质认证。</w:t>
            </w:r>
          </w:p>
          <w:p w14:paraId="1A253452" w14:textId="066060E5" w:rsidR="00F81405" w:rsidRPr="00D64B35" w:rsidRDefault="00D64B35" w:rsidP="003949F5">
            <w:pPr>
              <w:widowControl/>
              <w:jc w:val="left"/>
              <w:textAlignment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64B35">
              <w:rPr>
                <w:rFonts w:ascii="仿宋" w:eastAsia="仿宋" w:hAnsi="仿宋"/>
                <w:sz w:val="24"/>
                <w:szCs w:val="24"/>
              </w:rPr>
              <w:t>6.根据实际测定样本量结算。</w:t>
            </w:r>
            <w:bookmarkStart w:id="0" w:name="_GoBack"/>
            <w:bookmarkEnd w:id="0"/>
          </w:p>
        </w:tc>
        <w:tc>
          <w:tcPr>
            <w:tcW w:w="730" w:type="dxa"/>
            <w:shd w:val="clear" w:color="auto" w:fill="auto"/>
            <w:vAlign w:val="center"/>
          </w:tcPr>
          <w:p w14:paraId="2054EE9B" w14:textId="5095EB9C" w:rsidR="00F81405" w:rsidRDefault="00DC2F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52685A" w14:textId="227C8D00" w:rsidR="00F81405" w:rsidRDefault="00DC2F0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57A3FCD" w14:textId="77777777" w:rsidR="00F81405" w:rsidRDefault="00F81405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6DEE8618" w14:textId="77777777" w:rsidR="00F81405" w:rsidRDefault="00F81405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729B32D6" w14:textId="77777777" w:rsidR="00F81405" w:rsidRDefault="00F81405">
            <w:pPr>
              <w:widowControl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3F38" w14:paraId="150EF25C" w14:textId="77777777">
        <w:tc>
          <w:tcPr>
            <w:tcW w:w="864" w:type="dxa"/>
            <w:shd w:val="clear" w:color="auto" w:fill="auto"/>
          </w:tcPr>
          <w:p w14:paraId="53DC270B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14:paraId="34FF0DEB" w14:textId="77777777" w:rsidR="00CA3F38" w:rsidRDefault="00EE4A8C">
            <w:pPr>
              <w:pStyle w:val="a5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 w14:paraId="7A00113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 w14:paraId="221C38E0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小写：</w:t>
            </w:r>
          </w:p>
        </w:tc>
      </w:tr>
      <w:tr w:rsidR="00CA3F38" w14:paraId="2C675FAE" w14:textId="77777777">
        <w:tc>
          <w:tcPr>
            <w:tcW w:w="864" w:type="dxa"/>
            <w:shd w:val="clear" w:color="auto" w:fill="auto"/>
          </w:tcPr>
          <w:p w14:paraId="01451A17" w14:textId="77777777" w:rsidR="00CA3F38" w:rsidRDefault="00CA3F38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 w14:paraId="5174D226" w14:textId="77777777" w:rsidR="00CA3F38" w:rsidRDefault="00EE4A8C">
            <w:pPr>
              <w:pStyle w:val="a5"/>
              <w:spacing w:line="560" w:lineRule="exact"/>
              <w:ind w:firstLineChars="0" w:firstLine="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供货期：</w:t>
            </w:r>
          </w:p>
        </w:tc>
      </w:tr>
    </w:tbl>
    <w:p w14:paraId="3614ECDA" w14:textId="77777777" w:rsidR="00CA3F38" w:rsidRDefault="00EE4A8C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经办人签字：</w:t>
      </w:r>
    </w:p>
    <w:p w14:paraId="7DDD384A" w14:textId="77777777" w:rsidR="00CA3F38" w:rsidRDefault="00CA3F38">
      <w:pPr>
        <w:pStyle w:val="a5"/>
        <w:spacing w:line="560" w:lineRule="exact"/>
        <w:ind w:firstLineChars="0" w:firstLine="0"/>
        <w:rPr>
          <w:rFonts w:ascii="仿宋" w:eastAsia="仿宋" w:hAnsi="仿宋"/>
          <w:sz w:val="28"/>
          <w:szCs w:val="28"/>
        </w:rPr>
      </w:pPr>
    </w:p>
    <w:p w14:paraId="7E055A0B" w14:textId="77777777" w:rsidR="00CA3F38" w:rsidRDefault="00EE4A8C">
      <w:pPr>
        <w:pStyle w:val="a5"/>
        <w:spacing w:line="560" w:lineRule="exact"/>
        <w:ind w:firstLineChars="0" w:firstLine="0"/>
      </w:pPr>
      <w:r>
        <w:rPr>
          <w:rFonts w:ascii="仿宋" w:eastAsia="仿宋" w:hAnsi="仿宋" w:hint="eastAsia"/>
          <w:sz w:val="28"/>
          <w:szCs w:val="28"/>
        </w:rPr>
        <w:t xml:space="preserve">供应商名称（公章）：                             报  价  日  期：     年    月    日  </w:t>
      </w:r>
    </w:p>
    <w:sectPr w:rsidR="00CA3F38" w:rsidSect="00375D89">
      <w:pgSz w:w="16838" w:h="11906" w:orient="landscape"/>
      <w:pgMar w:top="1134" w:right="1135" w:bottom="1286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51FF4" w14:textId="77777777" w:rsidR="00422E67" w:rsidRDefault="00422E67" w:rsidP="00A6568D">
      <w:r>
        <w:separator/>
      </w:r>
    </w:p>
  </w:endnote>
  <w:endnote w:type="continuationSeparator" w:id="0">
    <w:p w14:paraId="3A1D25B7" w14:textId="77777777" w:rsidR="00422E67" w:rsidRDefault="00422E67" w:rsidP="00A6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09862" w14:textId="77777777" w:rsidR="00422E67" w:rsidRDefault="00422E67" w:rsidP="00A6568D">
      <w:r>
        <w:separator/>
      </w:r>
    </w:p>
  </w:footnote>
  <w:footnote w:type="continuationSeparator" w:id="0">
    <w:p w14:paraId="66B8119F" w14:textId="77777777" w:rsidR="00422E67" w:rsidRDefault="00422E67" w:rsidP="00A65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83B80"/>
    <w:multiLevelType w:val="hybridMultilevel"/>
    <w:tmpl w:val="D646D986"/>
    <w:lvl w:ilvl="0" w:tplc="4904A90C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172A27"/>
    <w:rsid w:val="00022C0A"/>
    <w:rsid w:val="00066456"/>
    <w:rsid w:val="001122D4"/>
    <w:rsid w:val="00172A27"/>
    <w:rsid w:val="001B2BEB"/>
    <w:rsid w:val="00205D86"/>
    <w:rsid w:val="0024335A"/>
    <w:rsid w:val="002A1E83"/>
    <w:rsid w:val="00307852"/>
    <w:rsid w:val="00331557"/>
    <w:rsid w:val="00347909"/>
    <w:rsid w:val="00375D89"/>
    <w:rsid w:val="003949F5"/>
    <w:rsid w:val="00422E67"/>
    <w:rsid w:val="00481DAE"/>
    <w:rsid w:val="004949BD"/>
    <w:rsid w:val="004B0ED8"/>
    <w:rsid w:val="004E6197"/>
    <w:rsid w:val="005A2281"/>
    <w:rsid w:val="005A65D4"/>
    <w:rsid w:val="0064662A"/>
    <w:rsid w:val="0076269E"/>
    <w:rsid w:val="007D27F8"/>
    <w:rsid w:val="007E78A1"/>
    <w:rsid w:val="008612E0"/>
    <w:rsid w:val="008D625D"/>
    <w:rsid w:val="009520A9"/>
    <w:rsid w:val="009E76EB"/>
    <w:rsid w:val="00A64C82"/>
    <w:rsid w:val="00A6568D"/>
    <w:rsid w:val="00B912B6"/>
    <w:rsid w:val="00BE433F"/>
    <w:rsid w:val="00C20B63"/>
    <w:rsid w:val="00C20CA8"/>
    <w:rsid w:val="00C505EE"/>
    <w:rsid w:val="00C768E7"/>
    <w:rsid w:val="00C945B2"/>
    <w:rsid w:val="00CA3F38"/>
    <w:rsid w:val="00CF4EC4"/>
    <w:rsid w:val="00D0486D"/>
    <w:rsid w:val="00D23AD7"/>
    <w:rsid w:val="00D64B35"/>
    <w:rsid w:val="00DC2F0A"/>
    <w:rsid w:val="00DE6E87"/>
    <w:rsid w:val="00E70685"/>
    <w:rsid w:val="00EC40AB"/>
    <w:rsid w:val="00EC74FA"/>
    <w:rsid w:val="00EE4A8C"/>
    <w:rsid w:val="00F81405"/>
    <w:rsid w:val="02671BD1"/>
    <w:rsid w:val="082E06EA"/>
    <w:rsid w:val="0EB60A64"/>
    <w:rsid w:val="0F905827"/>
    <w:rsid w:val="10131AF0"/>
    <w:rsid w:val="107E22A2"/>
    <w:rsid w:val="13E34A71"/>
    <w:rsid w:val="16827436"/>
    <w:rsid w:val="1BEA475F"/>
    <w:rsid w:val="1CBB2AE0"/>
    <w:rsid w:val="1DC207D0"/>
    <w:rsid w:val="28E405BA"/>
    <w:rsid w:val="2FEC59BC"/>
    <w:rsid w:val="30836EFC"/>
    <w:rsid w:val="31DB6AA8"/>
    <w:rsid w:val="331D1465"/>
    <w:rsid w:val="36AB6305"/>
    <w:rsid w:val="3D605787"/>
    <w:rsid w:val="3E1F0B6E"/>
    <w:rsid w:val="3EBD4FE1"/>
    <w:rsid w:val="3F043BAC"/>
    <w:rsid w:val="412E7026"/>
    <w:rsid w:val="432D0D9F"/>
    <w:rsid w:val="4A415589"/>
    <w:rsid w:val="4C8E0848"/>
    <w:rsid w:val="4F8C22B7"/>
    <w:rsid w:val="588B1EC4"/>
    <w:rsid w:val="58EE7E2E"/>
    <w:rsid w:val="60C74A21"/>
    <w:rsid w:val="61AF3F2A"/>
    <w:rsid w:val="64681653"/>
    <w:rsid w:val="6566591D"/>
    <w:rsid w:val="65861CC6"/>
    <w:rsid w:val="673C4D73"/>
    <w:rsid w:val="68B70748"/>
    <w:rsid w:val="6EFF1481"/>
    <w:rsid w:val="6F0C7DA2"/>
    <w:rsid w:val="6F230C4F"/>
    <w:rsid w:val="715B51AB"/>
    <w:rsid w:val="74A40EAA"/>
    <w:rsid w:val="78F54B33"/>
    <w:rsid w:val="7A333C80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86FD51-EB6F-4ABC-960C-2804D762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824</Words>
  <Characters>999</Characters>
  <Application>Microsoft Office Word</Application>
  <DocSecurity>0</DocSecurity>
  <Lines>499</Lines>
  <Paragraphs>67</Paragraphs>
  <ScaleCrop>false</ScaleCrop>
  <Company>P R C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刘远飞</cp:lastModifiedBy>
  <cp:revision>32</cp:revision>
  <dcterms:created xsi:type="dcterms:W3CDTF">2021-10-27T07:02:00Z</dcterms:created>
  <dcterms:modified xsi:type="dcterms:W3CDTF">2025-11-04T02:56:00Z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B6272305FA8243F8A15E12120CF932F4</vt:lpwstr>
  </property>
  <property fmtid="{D5CDD505-2E9C-101B-9397-08002B2CF9AE}" pid="4" name="KSOTemplateDocerSaveRecord">
    <vt:lpwstr>eyJoZGlkIjoiN2ZjN2NmYjQzNWQ3OGJhMDdjOTZmZWU1NzBjMGQxMWEiLCJ1c2VySWQiOiI1MjUyMjgyNDIifQ==</vt:lpwstr>
  </property>
</Properties>
</file>