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F9D55" w14:textId="77777777" w:rsidR="00CA3F38" w:rsidRDefault="00EE4A8C">
      <w:pPr>
        <w:pStyle w:val="a5"/>
        <w:adjustRightInd w:val="0"/>
        <w:snapToGrid w:val="0"/>
        <w:ind w:firstLineChars="0" w:firstLine="0"/>
        <w:jc w:val="center"/>
        <w:rPr>
          <w:rFonts w:ascii="仿宋" w:eastAsia="仿宋" w:hAnsi="仿宋"/>
          <w:b/>
          <w:sz w:val="44"/>
          <w:szCs w:val="44"/>
        </w:rPr>
      </w:pPr>
      <w:r>
        <w:rPr>
          <w:rFonts w:ascii="仿宋" w:eastAsia="仿宋" w:hAnsi="仿宋" w:hint="eastAsia"/>
          <w:b/>
          <w:sz w:val="44"/>
          <w:szCs w:val="44"/>
        </w:rPr>
        <w:t>报价一览表</w:t>
      </w:r>
    </w:p>
    <w:p w14:paraId="3CEDF743" w14:textId="25E713AE" w:rsidR="00CA3F38" w:rsidRPr="007D27F8" w:rsidRDefault="00EE4A8C" w:rsidP="00740C39">
      <w:pPr>
        <w:pStyle w:val="a5"/>
        <w:spacing w:line="560" w:lineRule="exact"/>
        <w:ind w:left="7680" w:hangingChars="2400" w:hanging="7680"/>
        <w:rPr>
          <w:rFonts w:ascii="仿宋" w:eastAsia="仿宋" w:hAnsi="仿宋"/>
          <w:sz w:val="32"/>
          <w:szCs w:val="32"/>
        </w:rPr>
      </w:pPr>
      <w:r>
        <w:rPr>
          <w:rFonts w:ascii="仿宋" w:eastAsia="仿宋" w:hAnsi="仿宋" w:hint="eastAsia"/>
          <w:sz w:val="32"/>
          <w:szCs w:val="32"/>
        </w:rPr>
        <w:t>客户名称：云南省寄生虫病防治所</w:t>
      </w:r>
      <w:r w:rsidR="00A6568D">
        <w:rPr>
          <w:rFonts w:ascii="仿宋" w:eastAsia="仿宋" w:hAnsi="仿宋" w:hint="eastAsia"/>
          <w:sz w:val="32"/>
          <w:szCs w:val="32"/>
        </w:rPr>
        <w:t xml:space="preserve">        </w:t>
      </w:r>
      <w:r>
        <w:rPr>
          <w:rFonts w:ascii="仿宋" w:eastAsia="仿宋" w:hAnsi="仿宋" w:hint="eastAsia"/>
          <w:sz w:val="32"/>
          <w:szCs w:val="32"/>
        </w:rPr>
        <w:t>项目名称：</w:t>
      </w:r>
      <w:r w:rsidR="00740C39" w:rsidRPr="00740C39">
        <w:rPr>
          <w:rFonts w:ascii="仿宋" w:eastAsia="仿宋" w:hAnsi="仿宋" w:hint="eastAsia"/>
          <w:sz w:val="32"/>
          <w:szCs w:val="32"/>
        </w:rPr>
        <w:t>云南省寄生虫病防治所一般危化品、危化品和易制毒品</w:t>
      </w:r>
      <w:r w:rsidR="00740C39">
        <w:rPr>
          <w:rFonts w:ascii="仿宋" w:eastAsia="仿宋" w:hAnsi="仿宋" w:hint="eastAsia"/>
          <w:sz w:val="32"/>
          <w:szCs w:val="32"/>
        </w:rPr>
        <w:t>处置</w:t>
      </w:r>
      <w:r w:rsidR="00740C39" w:rsidRPr="00740C39">
        <w:rPr>
          <w:rFonts w:ascii="仿宋" w:eastAsia="仿宋" w:hAnsi="仿宋" w:hint="eastAsia"/>
          <w:sz w:val="32"/>
          <w:szCs w:val="32"/>
        </w:rPr>
        <w:t>采购</w:t>
      </w:r>
    </w:p>
    <w:p w14:paraId="23161775" w14:textId="161509B8" w:rsidR="00CA3F38" w:rsidRDefault="00EE4A8C">
      <w:pPr>
        <w:pStyle w:val="a5"/>
        <w:spacing w:line="560" w:lineRule="exact"/>
        <w:ind w:firstLineChars="0" w:firstLine="0"/>
        <w:rPr>
          <w:rFonts w:ascii="仿宋" w:eastAsia="仿宋" w:hAnsi="仿宋"/>
          <w:sz w:val="32"/>
          <w:szCs w:val="32"/>
        </w:rPr>
      </w:pPr>
      <w:r>
        <w:rPr>
          <w:rFonts w:ascii="仿宋" w:eastAsia="仿宋" w:hAnsi="仿宋" w:hint="eastAsia"/>
          <w:sz w:val="32"/>
          <w:szCs w:val="32"/>
        </w:rPr>
        <w:t>项目编号：寄采申（202</w:t>
      </w:r>
      <w:r w:rsidR="00A6568D">
        <w:rPr>
          <w:rFonts w:ascii="仿宋" w:eastAsia="仿宋" w:hAnsi="仿宋"/>
          <w:sz w:val="32"/>
          <w:szCs w:val="32"/>
        </w:rPr>
        <w:t>5</w:t>
      </w:r>
      <w:r>
        <w:rPr>
          <w:rFonts w:ascii="仿宋" w:eastAsia="仿宋" w:hAnsi="仿宋" w:hint="eastAsia"/>
          <w:sz w:val="32"/>
          <w:szCs w:val="32"/>
        </w:rPr>
        <w:t>）</w:t>
      </w:r>
      <w:r w:rsidR="00740C39">
        <w:rPr>
          <w:rFonts w:ascii="仿宋" w:eastAsia="仿宋" w:hAnsi="仿宋"/>
          <w:sz w:val="32"/>
          <w:szCs w:val="32"/>
        </w:rPr>
        <w:t>167</w:t>
      </w:r>
      <w:r>
        <w:rPr>
          <w:rFonts w:ascii="仿宋" w:eastAsia="仿宋" w:hAnsi="仿宋" w:hint="eastAsia"/>
          <w:sz w:val="32"/>
          <w:szCs w:val="32"/>
        </w:rPr>
        <w:t>号</w:t>
      </w:r>
    </w:p>
    <w:tbl>
      <w:tblPr>
        <w:tblpPr w:leftFromText="180" w:rightFromText="180" w:vertAnchor="text" w:horzAnchor="page" w:tblpX="1151" w:tblpY="4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359"/>
        <w:gridCol w:w="5973"/>
        <w:gridCol w:w="816"/>
        <w:gridCol w:w="993"/>
        <w:gridCol w:w="1273"/>
        <w:gridCol w:w="1092"/>
        <w:gridCol w:w="1108"/>
      </w:tblGrid>
      <w:tr w:rsidR="00CA3F38" w14:paraId="268745DB" w14:textId="77777777" w:rsidTr="00A84C46">
        <w:tc>
          <w:tcPr>
            <w:tcW w:w="859" w:type="dxa"/>
            <w:shd w:val="clear" w:color="auto" w:fill="auto"/>
            <w:vAlign w:val="center"/>
          </w:tcPr>
          <w:p w14:paraId="72D5D9F7"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序号</w:t>
            </w:r>
          </w:p>
        </w:tc>
        <w:tc>
          <w:tcPr>
            <w:tcW w:w="2359" w:type="dxa"/>
            <w:shd w:val="clear" w:color="auto" w:fill="auto"/>
            <w:vAlign w:val="center"/>
          </w:tcPr>
          <w:p w14:paraId="6C72F61D"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项目名称</w:t>
            </w:r>
          </w:p>
        </w:tc>
        <w:tc>
          <w:tcPr>
            <w:tcW w:w="5973" w:type="dxa"/>
            <w:shd w:val="clear" w:color="auto" w:fill="auto"/>
            <w:vAlign w:val="center"/>
          </w:tcPr>
          <w:p w14:paraId="02B01628"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报价规格参数</w:t>
            </w:r>
          </w:p>
        </w:tc>
        <w:tc>
          <w:tcPr>
            <w:tcW w:w="816" w:type="dxa"/>
            <w:shd w:val="clear" w:color="auto" w:fill="auto"/>
            <w:vAlign w:val="center"/>
          </w:tcPr>
          <w:p w14:paraId="45331EAB"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数量</w:t>
            </w:r>
          </w:p>
        </w:tc>
        <w:tc>
          <w:tcPr>
            <w:tcW w:w="993" w:type="dxa"/>
            <w:shd w:val="clear" w:color="auto" w:fill="auto"/>
            <w:vAlign w:val="center"/>
          </w:tcPr>
          <w:p w14:paraId="47D4FE05"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单位</w:t>
            </w:r>
          </w:p>
        </w:tc>
        <w:tc>
          <w:tcPr>
            <w:tcW w:w="1273" w:type="dxa"/>
            <w:shd w:val="clear" w:color="auto" w:fill="auto"/>
            <w:vAlign w:val="center"/>
          </w:tcPr>
          <w:p w14:paraId="127FD346"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报价品牌</w:t>
            </w:r>
          </w:p>
        </w:tc>
        <w:tc>
          <w:tcPr>
            <w:tcW w:w="1092" w:type="dxa"/>
            <w:shd w:val="clear" w:color="auto" w:fill="auto"/>
            <w:vAlign w:val="center"/>
          </w:tcPr>
          <w:p w14:paraId="51ADFF01"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单价</w:t>
            </w:r>
          </w:p>
        </w:tc>
        <w:tc>
          <w:tcPr>
            <w:tcW w:w="1108" w:type="dxa"/>
            <w:shd w:val="clear" w:color="auto" w:fill="auto"/>
            <w:vAlign w:val="center"/>
          </w:tcPr>
          <w:p w14:paraId="4547268C"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总价</w:t>
            </w:r>
          </w:p>
        </w:tc>
      </w:tr>
      <w:tr w:rsidR="00CA3F38" w14:paraId="4C5F9771" w14:textId="77777777" w:rsidTr="00A84C46">
        <w:trPr>
          <w:trHeight w:val="912"/>
        </w:trPr>
        <w:tc>
          <w:tcPr>
            <w:tcW w:w="859" w:type="dxa"/>
            <w:shd w:val="clear" w:color="auto" w:fill="auto"/>
            <w:vAlign w:val="center"/>
          </w:tcPr>
          <w:p w14:paraId="2F349E35" w14:textId="77777777" w:rsidR="00CA3F38" w:rsidRPr="005C4248" w:rsidRDefault="00EE4A8C">
            <w:pPr>
              <w:widowControl/>
              <w:jc w:val="center"/>
              <w:textAlignment w:val="center"/>
              <w:rPr>
                <w:rFonts w:ascii="宋体" w:eastAsia="宋体" w:hAnsi="宋体" w:cs="宋体"/>
                <w:color w:val="000000"/>
                <w:kern w:val="0"/>
                <w:sz w:val="24"/>
                <w:szCs w:val="24"/>
                <w:lang w:bidi="ar"/>
              </w:rPr>
            </w:pPr>
            <w:r w:rsidRPr="005C4248">
              <w:rPr>
                <w:rFonts w:ascii="宋体" w:eastAsia="宋体" w:hAnsi="宋体" w:cs="宋体" w:hint="eastAsia"/>
                <w:color w:val="000000"/>
                <w:kern w:val="0"/>
                <w:sz w:val="24"/>
                <w:szCs w:val="24"/>
                <w:lang w:bidi="ar"/>
              </w:rPr>
              <w:t>1</w:t>
            </w:r>
          </w:p>
        </w:tc>
        <w:tc>
          <w:tcPr>
            <w:tcW w:w="2359" w:type="dxa"/>
            <w:shd w:val="clear" w:color="auto" w:fill="auto"/>
            <w:vAlign w:val="center"/>
          </w:tcPr>
          <w:p w14:paraId="13E6A7DE" w14:textId="6D07BB8F" w:rsidR="00CA3F38" w:rsidRPr="005C4248" w:rsidRDefault="003234AE">
            <w:pPr>
              <w:widowControl/>
              <w:jc w:val="center"/>
              <w:textAlignment w:val="center"/>
              <w:rPr>
                <w:rFonts w:ascii="仿宋" w:eastAsia="仿宋" w:hAnsi="仿宋"/>
                <w:sz w:val="24"/>
                <w:szCs w:val="24"/>
              </w:rPr>
            </w:pPr>
            <w:r w:rsidRPr="003234AE">
              <w:rPr>
                <w:rFonts w:ascii="仿宋" w:eastAsia="仿宋" w:hAnsi="仿宋" w:hint="eastAsia"/>
                <w:sz w:val="24"/>
                <w:szCs w:val="24"/>
              </w:rPr>
              <w:t>委托具备资质第三方对我所储存逾</w:t>
            </w:r>
            <w:r w:rsidRPr="003234AE">
              <w:rPr>
                <w:rFonts w:ascii="仿宋" w:eastAsia="仿宋" w:hAnsi="仿宋"/>
                <w:sz w:val="24"/>
                <w:szCs w:val="24"/>
              </w:rPr>
              <w:t>10年及以上或已过期的一般危化品、危化品和易制毒品进行处置。</w:t>
            </w:r>
          </w:p>
        </w:tc>
        <w:tc>
          <w:tcPr>
            <w:tcW w:w="5973" w:type="dxa"/>
            <w:shd w:val="clear" w:color="auto" w:fill="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5676"/>
            </w:tblGrid>
            <w:tr w:rsidR="00762D2B" w:rsidRPr="00762D2B" w14:paraId="2DF82145" w14:textId="77777777" w:rsidTr="00762D2B">
              <w:trPr>
                <w:trHeight w:val="420"/>
                <w:tblCellSpacing w:w="15" w:type="dxa"/>
              </w:trPr>
              <w:tc>
                <w:tcPr>
                  <w:tcW w:w="0" w:type="auto"/>
                  <w:vAlign w:val="center"/>
                  <w:hideMark/>
                </w:tcPr>
                <w:p w14:paraId="6F1AA167" w14:textId="77777777" w:rsidR="00762D2B" w:rsidRPr="00762D2B" w:rsidRDefault="00762D2B" w:rsidP="00740C39">
                  <w:pPr>
                    <w:framePr w:hSpace="180" w:wrap="around" w:vAnchor="text" w:hAnchor="page" w:x="1151" w:y="404"/>
                    <w:widowControl/>
                    <w:suppressOverlap/>
                    <w:jc w:val="left"/>
                    <w:rPr>
                      <w:rFonts w:ascii="Times New Roman" w:eastAsia="Times New Roman" w:hAnsi="Times New Roman" w:cs="宋体"/>
                      <w:kern w:val="0"/>
                      <w:sz w:val="24"/>
                      <w:szCs w:val="24"/>
                    </w:rPr>
                  </w:pPr>
                </w:p>
              </w:tc>
              <w:tc>
                <w:tcPr>
                  <w:tcW w:w="0" w:type="auto"/>
                  <w:vAlign w:val="center"/>
                  <w:hideMark/>
                </w:tcPr>
                <w:p w14:paraId="3B10DC72" w14:textId="7BFCA05A" w:rsidR="00A36702" w:rsidRPr="00A36702" w:rsidRDefault="00A36702" w:rsidP="00A36702">
                  <w:pPr>
                    <w:framePr w:hSpace="180" w:wrap="around" w:vAnchor="text" w:hAnchor="page" w:x="1151" w:y="404"/>
                    <w:widowControl/>
                    <w:ind w:firstLineChars="200" w:firstLine="480"/>
                    <w:suppressOverlap/>
                    <w:jc w:val="left"/>
                    <w:rPr>
                      <w:rFonts w:ascii="宋体" w:eastAsia="宋体" w:hAnsi="宋体" w:cs="宋体"/>
                      <w:kern w:val="0"/>
                      <w:sz w:val="24"/>
                      <w:szCs w:val="24"/>
                    </w:rPr>
                  </w:pPr>
                  <w:r w:rsidRPr="00A36702">
                    <w:rPr>
                      <w:rFonts w:ascii="宋体" w:eastAsia="宋体" w:hAnsi="宋体" w:cs="宋体" w:hint="eastAsia"/>
                      <w:kern w:val="0"/>
                      <w:sz w:val="24"/>
                      <w:szCs w:val="24"/>
                    </w:rPr>
                    <w:t>委托处置公司对我单位在普洱存储的过期危险化学物品进行处置：</w:t>
                  </w:r>
                </w:p>
                <w:p w14:paraId="10E5D94F" w14:textId="77777777" w:rsidR="00A36702" w:rsidRPr="00A36702" w:rsidRDefault="00A36702" w:rsidP="00A36702">
                  <w:pPr>
                    <w:framePr w:hSpace="180" w:wrap="around" w:vAnchor="text" w:hAnchor="page" w:x="1151" w:y="404"/>
                    <w:widowControl/>
                    <w:ind w:firstLineChars="200" w:firstLine="480"/>
                    <w:suppressOverlap/>
                    <w:jc w:val="left"/>
                    <w:rPr>
                      <w:rFonts w:ascii="宋体" w:eastAsia="宋体" w:hAnsi="宋体" w:cs="宋体"/>
                      <w:kern w:val="0"/>
                      <w:sz w:val="24"/>
                      <w:szCs w:val="24"/>
                    </w:rPr>
                  </w:pPr>
                  <w:r w:rsidRPr="00A36702">
                    <w:rPr>
                      <w:rFonts w:ascii="宋体" w:eastAsia="宋体" w:hAnsi="宋体" w:cs="宋体"/>
                      <w:kern w:val="0"/>
                      <w:sz w:val="24"/>
                      <w:szCs w:val="24"/>
                    </w:rPr>
                    <w:t>1、需持有效期内的危险废物经营许可证，校准经营危险废物类别必须包含但不限于国家危险废物名录规定的废物类别HW49。</w:t>
                  </w:r>
                </w:p>
                <w:p w14:paraId="5CCE61A5" w14:textId="77777777" w:rsidR="00A36702" w:rsidRPr="00A36702" w:rsidRDefault="00A36702" w:rsidP="00A36702">
                  <w:pPr>
                    <w:framePr w:hSpace="180" w:wrap="around" w:vAnchor="text" w:hAnchor="page" w:x="1151" w:y="404"/>
                    <w:widowControl/>
                    <w:ind w:firstLineChars="200" w:firstLine="480"/>
                    <w:suppressOverlap/>
                    <w:jc w:val="left"/>
                    <w:rPr>
                      <w:rFonts w:ascii="宋体" w:eastAsia="宋体" w:hAnsi="宋体" w:cs="宋体"/>
                      <w:kern w:val="0"/>
                      <w:sz w:val="24"/>
                      <w:szCs w:val="24"/>
                    </w:rPr>
                  </w:pPr>
                  <w:r w:rsidRPr="00A36702">
                    <w:rPr>
                      <w:rFonts w:ascii="宋体" w:eastAsia="宋体" w:hAnsi="宋体" w:cs="宋体"/>
                      <w:kern w:val="0"/>
                      <w:sz w:val="24"/>
                      <w:szCs w:val="24"/>
                    </w:rPr>
                    <w:t>2、需持有效期内的营业执照，经营范围必须包括危险废物处置。</w:t>
                  </w:r>
                </w:p>
                <w:p w14:paraId="7484EEC0" w14:textId="77777777" w:rsidR="00A36702" w:rsidRPr="00A36702" w:rsidRDefault="00A36702" w:rsidP="00A36702">
                  <w:pPr>
                    <w:framePr w:hSpace="180" w:wrap="around" w:vAnchor="text" w:hAnchor="page" w:x="1151" w:y="404"/>
                    <w:widowControl/>
                    <w:ind w:firstLineChars="200" w:firstLine="480"/>
                    <w:suppressOverlap/>
                    <w:jc w:val="left"/>
                    <w:rPr>
                      <w:rFonts w:ascii="宋体" w:eastAsia="宋体" w:hAnsi="宋体" w:cs="宋体"/>
                      <w:kern w:val="0"/>
                      <w:sz w:val="24"/>
                      <w:szCs w:val="24"/>
                    </w:rPr>
                  </w:pPr>
                  <w:r w:rsidRPr="00A36702">
                    <w:rPr>
                      <w:rFonts w:ascii="宋体" w:eastAsia="宋体" w:hAnsi="宋体" w:cs="宋体"/>
                      <w:kern w:val="0"/>
                      <w:sz w:val="24"/>
                      <w:szCs w:val="24"/>
                    </w:rPr>
                    <w:t>3、如需运输至异地处置，则需持有效期内的道路运输经营许可证，经营范围必须包含但不限于医疗废物、危险废物；若委托第三方运输，需提供有效期内合作合同及有效期内的第三方运输资质证明。</w:t>
                  </w:r>
                </w:p>
                <w:p w14:paraId="2AC82699" w14:textId="77777777" w:rsidR="00A36702" w:rsidRPr="00A36702" w:rsidRDefault="00A36702" w:rsidP="00A36702">
                  <w:pPr>
                    <w:framePr w:hSpace="180" w:wrap="around" w:vAnchor="text" w:hAnchor="page" w:x="1151" w:y="404"/>
                    <w:widowControl/>
                    <w:ind w:firstLineChars="200" w:firstLine="480"/>
                    <w:suppressOverlap/>
                    <w:jc w:val="left"/>
                    <w:rPr>
                      <w:rFonts w:ascii="宋体" w:eastAsia="宋体" w:hAnsi="宋体" w:cs="宋体"/>
                      <w:kern w:val="0"/>
                      <w:sz w:val="24"/>
                      <w:szCs w:val="24"/>
                    </w:rPr>
                  </w:pPr>
                  <w:r w:rsidRPr="00A36702">
                    <w:rPr>
                      <w:rFonts w:ascii="宋体" w:eastAsia="宋体" w:hAnsi="宋体" w:cs="宋体"/>
                      <w:kern w:val="0"/>
                      <w:sz w:val="24"/>
                      <w:szCs w:val="24"/>
                    </w:rPr>
                    <w:t>4、负责对处置危化品和易制毒试剂按照规定进行打包。</w:t>
                  </w:r>
                </w:p>
                <w:p w14:paraId="6BAEDA43" w14:textId="5B7D9652" w:rsidR="00B04FDF" w:rsidRPr="007B31CD" w:rsidRDefault="00A36702" w:rsidP="00A36702">
                  <w:pPr>
                    <w:framePr w:hSpace="180" w:wrap="around" w:vAnchor="text" w:hAnchor="page" w:x="1151" w:y="404"/>
                    <w:widowControl/>
                    <w:ind w:firstLineChars="200" w:firstLine="480"/>
                    <w:suppressOverlap/>
                    <w:jc w:val="left"/>
                    <w:rPr>
                      <w:rFonts w:ascii="宋体" w:eastAsia="宋体" w:hAnsi="宋体" w:cs="宋体"/>
                      <w:kern w:val="0"/>
                      <w:sz w:val="24"/>
                      <w:szCs w:val="24"/>
                    </w:rPr>
                  </w:pPr>
                  <w:r w:rsidRPr="00A36702">
                    <w:rPr>
                      <w:rFonts w:ascii="宋体" w:eastAsia="宋体" w:hAnsi="宋体" w:cs="宋体"/>
                      <w:kern w:val="0"/>
                      <w:sz w:val="24"/>
                      <w:szCs w:val="24"/>
                    </w:rPr>
                    <w:t>5、拟处置危化品和易制毒试剂见附表。</w:t>
                  </w:r>
                </w:p>
              </w:tc>
            </w:tr>
          </w:tbl>
          <w:p w14:paraId="159C7EAA" w14:textId="5B02929F" w:rsidR="00946369" w:rsidRPr="005C4248" w:rsidRDefault="00946369" w:rsidP="00CC408C">
            <w:pPr>
              <w:widowControl/>
              <w:ind w:firstLineChars="100" w:firstLine="240"/>
              <w:jc w:val="left"/>
              <w:textAlignment w:val="center"/>
              <w:rPr>
                <w:rFonts w:ascii="仿宋" w:eastAsia="仿宋" w:hAnsi="仿宋"/>
                <w:sz w:val="24"/>
                <w:szCs w:val="24"/>
              </w:rPr>
            </w:pPr>
          </w:p>
        </w:tc>
        <w:tc>
          <w:tcPr>
            <w:tcW w:w="816" w:type="dxa"/>
            <w:shd w:val="clear" w:color="auto" w:fill="auto"/>
            <w:vAlign w:val="center"/>
          </w:tcPr>
          <w:p w14:paraId="040523C5" w14:textId="3DCC7CE2" w:rsidR="00CA3F38" w:rsidRPr="005C4248" w:rsidRDefault="00EC057B">
            <w:pPr>
              <w:widowControl/>
              <w:jc w:val="center"/>
              <w:textAlignment w:val="center"/>
              <w:rPr>
                <w:rFonts w:ascii="仿宋" w:eastAsia="仿宋" w:hAnsi="仿宋"/>
                <w:sz w:val="24"/>
                <w:szCs w:val="24"/>
              </w:rPr>
            </w:pPr>
            <w:r>
              <w:rPr>
                <w:rFonts w:ascii="宋体" w:eastAsia="宋体" w:hAnsi="宋体" w:cs="宋体"/>
                <w:color w:val="000000"/>
                <w:kern w:val="0"/>
                <w:sz w:val="24"/>
                <w:szCs w:val="24"/>
                <w:lang w:bidi="ar"/>
              </w:rPr>
              <w:t>155</w:t>
            </w:r>
          </w:p>
        </w:tc>
        <w:tc>
          <w:tcPr>
            <w:tcW w:w="993" w:type="dxa"/>
            <w:shd w:val="clear" w:color="auto" w:fill="auto"/>
            <w:vAlign w:val="center"/>
          </w:tcPr>
          <w:p w14:paraId="38C9DF6C" w14:textId="203E7969" w:rsidR="00CA3F38" w:rsidRPr="005C4248" w:rsidRDefault="00EC057B">
            <w:pPr>
              <w:widowControl/>
              <w:jc w:val="center"/>
              <w:textAlignment w:val="center"/>
              <w:rPr>
                <w:rFonts w:ascii="仿宋" w:eastAsia="仿宋" w:hAnsi="仿宋"/>
                <w:sz w:val="24"/>
                <w:szCs w:val="24"/>
              </w:rPr>
            </w:pPr>
            <w:r>
              <w:rPr>
                <w:rFonts w:ascii="宋体" w:eastAsia="宋体" w:hAnsi="宋体" w:cs="宋体" w:hint="eastAsia"/>
                <w:color w:val="000000"/>
                <w:kern w:val="0"/>
                <w:sz w:val="24"/>
                <w:szCs w:val="24"/>
                <w:lang w:bidi="ar"/>
              </w:rPr>
              <w:t>公斤</w:t>
            </w:r>
            <w:r>
              <w:rPr>
                <w:rFonts w:ascii="宋体" w:eastAsia="宋体" w:hAnsi="宋体" w:cs="宋体"/>
                <w:color w:val="000000"/>
                <w:kern w:val="0"/>
                <w:sz w:val="24"/>
                <w:szCs w:val="24"/>
                <w:lang w:bidi="ar"/>
              </w:rPr>
              <w:t>（kg</w:t>
            </w:r>
            <w:bookmarkStart w:id="0" w:name="_GoBack"/>
            <w:bookmarkEnd w:id="0"/>
            <w:r>
              <w:rPr>
                <w:rFonts w:ascii="宋体" w:eastAsia="宋体" w:hAnsi="宋体" w:cs="宋体"/>
                <w:color w:val="000000"/>
                <w:kern w:val="0"/>
                <w:sz w:val="24"/>
                <w:szCs w:val="24"/>
                <w:lang w:bidi="ar"/>
              </w:rPr>
              <w:t>）</w:t>
            </w:r>
          </w:p>
        </w:tc>
        <w:tc>
          <w:tcPr>
            <w:tcW w:w="1273" w:type="dxa"/>
            <w:shd w:val="clear" w:color="auto" w:fill="auto"/>
            <w:vAlign w:val="center"/>
          </w:tcPr>
          <w:p w14:paraId="64401606" w14:textId="77777777" w:rsidR="00CA3F38" w:rsidRPr="005C4248" w:rsidRDefault="00CA3F38">
            <w:pPr>
              <w:widowControl/>
              <w:jc w:val="center"/>
              <w:textAlignment w:val="center"/>
              <w:rPr>
                <w:rFonts w:ascii="仿宋" w:eastAsia="仿宋" w:hAnsi="仿宋"/>
                <w:sz w:val="24"/>
                <w:szCs w:val="24"/>
              </w:rPr>
            </w:pPr>
          </w:p>
        </w:tc>
        <w:tc>
          <w:tcPr>
            <w:tcW w:w="1092" w:type="dxa"/>
            <w:shd w:val="clear" w:color="auto" w:fill="auto"/>
            <w:vAlign w:val="center"/>
          </w:tcPr>
          <w:p w14:paraId="668B1885" w14:textId="77777777" w:rsidR="00CA3F38" w:rsidRPr="005C4248" w:rsidRDefault="00CA3F38">
            <w:pPr>
              <w:widowControl/>
              <w:jc w:val="center"/>
              <w:textAlignment w:val="center"/>
              <w:rPr>
                <w:rFonts w:ascii="仿宋" w:eastAsia="仿宋" w:hAnsi="仿宋"/>
                <w:sz w:val="24"/>
                <w:szCs w:val="24"/>
              </w:rPr>
            </w:pPr>
          </w:p>
        </w:tc>
        <w:tc>
          <w:tcPr>
            <w:tcW w:w="1108" w:type="dxa"/>
            <w:shd w:val="clear" w:color="auto" w:fill="auto"/>
            <w:vAlign w:val="center"/>
          </w:tcPr>
          <w:p w14:paraId="0814DDA4" w14:textId="77777777" w:rsidR="00CA3F38" w:rsidRPr="005C4248" w:rsidRDefault="00CA3F38">
            <w:pPr>
              <w:widowControl/>
              <w:jc w:val="center"/>
              <w:textAlignment w:val="center"/>
              <w:rPr>
                <w:rFonts w:ascii="仿宋" w:eastAsia="仿宋" w:hAnsi="仿宋"/>
                <w:sz w:val="24"/>
                <w:szCs w:val="24"/>
              </w:rPr>
            </w:pPr>
          </w:p>
        </w:tc>
      </w:tr>
      <w:tr w:rsidR="00CA3F38" w14:paraId="150EF25C" w14:textId="77777777" w:rsidTr="00A84C46">
        <w:tc>
          <w:tcPr>
            <w:tcW w:w="859" w:type="dxa"/>
            <w:shd w:val="clear" w:color="auto" w:fill="auto"/>
          </w:tcPr>
          <w:p w14:paraId="53DC270B" w14:textId="77777777" w:rsidR="00CA3F38" w:rsidRDefault="00CA3F38">
            <w:pPr>
              <w:pStyle w:val="a5"/>
              <w:spacing w:line="560" w:lineRule="exact"/>
              <w:ind w:firstLineChars="0" w:firstLine="0"/>
              <w:rPr>
                <w:rFonts w:ascii="仿宋" w:eastAsia="仿宋" w:hAnsi="仿宋"/>
                <w:sz w:val="28"/>
                <w:szCs w:val="28"/>
              </w:rPr>
            </w:pPr>
          </w:p>
        </w:tc>
        <w:tc>
          <w:tcPr>
            <w:tcW w:w="2359" w:type="dxa"/>
            <w:shd w:val="clear" w:color="auto" w:fill="auto"/>
          </w:tcPr>
          <w:p w14:paraId="34FF0DEB" w14:textId="77777777" w:rsidR="00CA3F38" w:rsidRDefault="00EE4A8C">
            <w:pPr>
              <w:pStyle w:val="a5"/>
              <w:spacing w:line="560" w:lineRule="exact"/>
              <w:ind w:firstLineChars="0" w:firstLine="0"/>
              <w:jc w:val="center"/>
              <w:rPr>
                <w:rFonts w:ascii="仿宋" w:eastAsia="仿宋" w:hAnsi="仿宋"/>
                <w:b/>
                <w:bCs/>
                <w:sz w:val="28"/>
                <w:szCs w:val="28"/>
              </w:rPr>
            </w:pPr>
            <w:r>
              <w:rPr>
                <w:rFonts w:ascii="仿宋" w:eastAsia="仿宋" w:hAnsi="仿宋" w:hint="eastAsia"/>
                <w:b/>
                <w:bCs/>
                <w:sz w:val="28"/>
                <w:szCs w:val="28"/>
              </w:rPr>
              <w:t>合计</w:t>
            </w:r>
          </w:p>
        </w:tc>
        <w:tc>
          <w:tcPr>
            <w:tcW w:w="9055" w:type="dxa"/>
            <w:gridSpan w:val="4"/>
            <w:shd w:val="clear" w:color="auto" w:fill="auto"/>
          </w:tcPr>
          <w:p w14:paraId="7A00113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大写：</w:t>
            </w:r>
          </w:p>
        </w:tc>
        <w:tc>
          <w:tcPr>
            <w:tcW w:w="2200" w:type="dxa"/>
            <w:gridSpan w:val="2"/>
            <w:shd w:val="clear" w:color="auto" w:fill="auto"/>
          </w:tcPr>
          <w:p w14:paraId="221C38E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小写：</w:t>
            </w:r>
          </w:p>
        </w:tc>
      </w:tr>
      <w:tr w:rsidR="00CA3F38" w14:paraId="2C675FAE" w14:textId="77777777" w:rsidTr="00A84C46">
        <w:tc>
          <w:tcPr>
            <w:tcW w:w="859" w:type="dxa"/>
            <w:shd w:val="clear" w:color="auto" w:fill="auto"/>
          </w:tcPr>
          <w:p w14:paraId="01451A17" w14:textId="77777777" w:rsidR="00CA3F38" w:rsidRDefault="00CA3F38">
            <w:pPr>
              <w:pStyle w:val="a5"/>
              <w:spacing w:line="560" w:lineRule="exact"/>
              <w:ind w:firstLineChars="0" w:firstLine="0"/>
              <w:rPr>
                <w:rFonts w:ascii="仿宋" w:eastAsia="仿宋" w:hAnsi="仿宋"/>
                <w:sz w:val="28"/>
                <w:szCs w:val="28"/>
              </w:rPr>
            </w:pPr>
          </w:p>
        </w:tc>
        <w:tc>
          <w:tcPr>
            <w:tcW w:w="13614" w:type="dxa"/>
            <w:gridSpan w:val="7"/>
            <w:shd w:val="clear" w:color="auto" w:fill="auto"/>
          </w:tcPr>
          <w:p w14:paraId="5174D226"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供货期：</w:t>
            </w:r>
          </w:p>
        </w:tc>
      </w:tr>
    </w:tbl>
    <w:p w14:paraId="3614ECDA" w14:textId="77777777" w:rsidR="00CA3F38" w:rsidRDefault="00EE4A8C">
      <w:pPr>
        <w:pStyle w:val="a5"/>
        <w:spacing w:line="560" w:lineRule="exact"/>
        <w:ind w:firstLineChars="0" w:firstLine="0"/>
        <w:rPr>
          <w:rFonts w:ascii="仿宋" w:eastAsia="仿宋" w:hAnsi="仿宋"/>
          <w:sz w:val="28"/>
          <w:szCs w:val="28"/>
        </w:rPr>
      </w:pPr>
      <w:r>
        <w:rPr>
          <w:rFonts w:ascii="仿宋" w:eastAsia="仿宋" w:hAnsi="仿宋" w:hint="eastAsia"/>
          <w:sz w:val="28"/>
          <w:szCs w:val="28"/>
        </w:rPr>
        <w:t>经办人签字：</w:t>
      </w:r>
    </w:p>
    <w:p w14:paraId="7DDD384A" w14:textId="77777777" w:rsidR="00CA3F38" w:rsidRDefault="00CA3F38">
      <w:pPr>
        <w:pStyle w:val="a5"/>
        <w:spacing w:line="560" w:lineRule="exact"/>
        <w:ind w:firstLineChars="0" w:firstLine="0"/>
        <w:rPr>
          <w:rFonts w:ascii="仿宋" w:eastAsia="仿宋" w:hAnsi="仿宋"/>
          <w:sz w:val="28"/>
          <w:szCs w:val="28"/>
        </w:rPr>
      </w:pPr>
    </w:p>
    <w:p w14:paraId="7E055A0B" w14:textId="77777777" w:rsidR="00CA3F38" w:rsidRDefault="00EE4A8C">
      <w:pPr>
        <w:pStyle w:val="a5"/>
        <w:spacing w:line="560" w:lineRule="exact"/>
        <w:ind w:firstLineChars="0" w:firstLine="0"/>
      </w:pPr>
      <w:r>
        <w:rPr>
          <w:rFonts w:ascii="仿宋" w:eastAsia="仿宋" w:hAnsi="仿宋" w:hint="eastAsia"/>
          <w:sz w:val="28"/>
          <w:szCs w:val="28"/>
        </w:rPr>
        <w:t xml:space="preserve">供应商名称（公章）：                             报  价  日  期：     年    月    日  </w:t>
      </w:r>
    </w:p>
    <w:sectPr w:rsidR="00CA3F38" w:rsidSect="00375D89">
      <w:pgSz w:w="16838" w:h="11906" w:orient="landscape"/>
      <w:pgMar w:top="1134" w:right="1135" w:bottom="1286"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C12DF" w14:textId="77777777" w:rsidR="00E82A7D" w:rsidRDefault="00E82A7D" w:rsidP="00A6568D">
      <w:r>
        <w:separator/>
      </w:r>
    </w:p>
  </w:endnote>
  <w:endnote w:type="continuationSeparator" w:id="0">
    <w:p w14:paraId="6C17C5EF" w14:textId="77777777" w:rsidR="00E82A7D" w:rsidRDefault="00E82A7D" w:rsidP="00A6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192AB" w14:textId="77777777" w:rsidR="00E82A7D" w:rsidRDefault="00E82A7D" w:rsidP="00A6568D">
      <w:r>
        <w:separator/>
      </w:r>
    </w:p>
  </w:footnote>
  <w:footnote w:type="continuationSeparator" w:id="0">
    <w:p w14:paraId="004B39A1" w14:textId="77777777" w:rsidR="00E82A7D" w:rsidRDefault="00E82A7D" w:rsidP="00A6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3B80"/>
    <w:multiLevelType w:val="hybridMultilevel"/>
    <w:tmpl w:val="D646D986"/>
    <w:lvl w:ilvl="0" w:tplc="4904A90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0D6B85"/>
    <w:multiLevelType w:val="hybridMultilevel"/>
    <w:tmpl w:val="546AC500"/>
    <w:lvl w:ilvl="0" w:tplc="2320E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8F344D"/>
    <w:multiLevelType w:val="hybridMultilevel"/>
    <w:tmpl w:val="38EAF636"/>
    <w:lvl w:ilvl="0" w:tplc="74BEF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172A27"/>
    <w:rsid w:val="00023ECB"/>
    <w:rsid w:val="00066456"/>
    <w:rsid w:val="000B6DD1"/>
    <w:rsid w:val="00105FCC"/>
    <w:rsid w:val="00172A27"/>
    <w:rsid w:val="001D4B13"/>
    <w:rsid w:val="0024335A"/>
    <w:rsid w:val="00265A13"/>
    <w:rsid w:val="00274D70"/>
    <w:rsid w:val="002A1E83"/>
    <w:rsid w:val="00307852"/>
    <w:rsid w:val="003234AE"/>
    <w:rsid w:val="00331557"/>
    <w:rsid w:val="00333576"/>
    <w:rsid w:val="00347909"/>
    <w:rsid w:val="00375D89"/>
    <w:rsid w:val="003E014B"/>
    <w:rsid w:val="00481DAE"/>
    <w:rsid w:val="004949BD"/>
    <w:rsid w:val="004E3A83"/>
    <w:rsid w:val="004E6197"/>
    <w:rsid w:val="004F6FF6"/>
    <w:rsid w:val="005A2281"/>
    <w:rsid w:val="005A65D4"/>
    <w:rsid w:val="005B0190"/>
    <w:rsid w:val="005C4248"/>
    <w:rsid w:val="00680587"/>
    <w:rsid w:val="006D1ED5"/>
    <w:rsid w:val="00740C39"/>
    <w:rsid w:val="0076269E"/>
    <w:rsid w:val="00762D2B"/>
    <w:rsid w:val="007B2819"/>
    <w:rsid w:val="007B31CD"/>
    <w:rsid w:val="007D27F8"/>
    <w:rsid w:val="008130E7"/>
    <w:rsid w:val="008612E0"/>
    <w:rsid w:val="008A1D60"/>
    <w:rsid w:val="008D625D"/>
    <w:rsid w:val="00946369"/>
    <w:rsid w:val="009520A9"/>
    <w:rsid w:val="009762A1"/>
    <w:rsid w:val="009A6346"/>
    <w:rsid w:val="009E76EB"/>
    <w:rsid w:val="00A36702"/>
    <w:rsid w:val="00A64C82"/>
    <w:rsid w:val="00A6568D"/>
    <w:rsid w:val="00A84C46"/>
    <w:rsid w:val="00B04FDF"/>
    <w:rsid w:val="00B263AF"/>
    <w:rsid w:val="00B61445"/>
    <w:rsid w:val="00B64A79"/>
    <w:rsid w:val="00BE433F"/>
    <w:rsid w:val="00BF66A1"/>
    <w:rsid w:val="00C20B63"/>
    <w:rsid w:val="00C20CA8"/>
    <w:rsid w:val="00C945B2"/>
    <w:rsid w:val="00CA3F38"/>
    <w:rsid w:val="00CC408C"/>
    <w:rsid w:val="00D23AD7"/>
    <w:rsid w:val="00DA370D"/>
    <w:rsid w:val="00DE6E87"/>
    <w:rsid w:val="00E72728"/>
    <w:rsid w:val="00E82A7D"/>
    <w:rsid w:val="00EC057B"/>
    <w:rsid w:val="00EC40AB"/>
    <w:rsid w:val="00EC74FA"/>
    <w:rsid w:val="00EE4A8C"/>
    <w:rsid w:val="00F52389"/>
    <w:rsid w:val="02671BD1"/>
    <w:rsid w:val="082E06EA"/>
    <w:rsid w:val="0EB60A64"/>
    <w:rsid w:val="0F905827"/>
    <w:rsid w:val="10131AF0"/>
    <w:rsid w:val="107E22A2"/>
    <w:rsid w:val="13E34A71"/>
    <w:rsid w:val="16827436"/>
    <w:rsid w:val="1BEA475F"/>
    <w:rsid w:val="1CBB2AE0"/>
    <w:rsid w:val="1DC207D0"/>
    <w:rsid w:val="28E405BA"/>
    <w:rsid w:val="2FEC59BC"/>
    <w:rsid w:val="30836EFC"/>
    <w:rsid w:val="31DB6AA8"/>
    <w:rsid w:val="331D1465"/>
    <w:rsid w:val="36AB6305"/>
    <w:rsid w:val="3D605787"/>
    <w:rsid w:val="3E1F0B6E"/>
    <w:rsid w:val="3EBD4FE1"/>
    <w:rsid w:val="3F043BAC"/>
    <w:rsid w:val="412E7026"/>
    <w:rsid w:val="432D0D9F"/>
    <w:rsid w:val="4A415589"/>
    <w:rsid w:val="4C8E0848"/>
    <w:rsid w:val="4F8C22B7"/>
    <w:rsid w:val="588B1EC4"/>
    <w:rsid w:val="58EE7E2E"/>
    <w:rsid w:val="60C74A21"/>
    <w:rsid w:val="61AF3F2A"/>
    <w:rsid w:val="64681653"/>
    <w:rsid w:val="6566591D"/>
    <w:rsid w:val="65861CC6"/>
    <w:rsid w:val="673C4D73"/>
    <w:rsid w:val="68B70748"/>
    <w:rsid w:val="6EFF1481"/>
    <w:rsid w:val="6F0C7DA2"/>
    <w:rsid w:val="6F230C4F"/>
    <w:rsid w:val="715B51AB"/>
    <w:rsid w:val="74A40EAA"/>
    <w:rsid w:val="78F54B33"/>
    <w:rsid w:val="7A333C80"/>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86FD51-EB6F-4ABC-960C-2804D762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等线" w:eastAsia="等线" w:hAnsi="等线" w:cs="Times New Roman"/>
      <w:sz w:val="18"/>
      <w:szCs w:val="18"/>
    </w:rPr>
  </w:style>
  <w:style w:type="character" w:customStyle="1" w:styleId="Char">
    <w:name w:val="页脚 Char"/>
    <w:basedOn w:val="a0"/>
    <w:link w:val="a3"/>
    <w:uiPriority w:val="99"/>
    <w:qFormat/>
    <w:rPr>
      <w:rFonts w:ascii="等线" w:eastAsia="等线" w:hAnsi="等线" w:cs="Times New Roman"/>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Times New Roman" w:hAnsi="Times New Roman" w:cs="Times New Roman" w:hint="default"/>
      <w:color w:val="000000"/>
      <w:sz w:val="20"/>
      <w:szCs w:val="20"/>
      <w:u w:val="none"/>
    </w:rPr>
  </w:style>
  <w:style w:type="character" w:customStyle="1" w:styleId="wf-form-textarea">
    <w:name w:val="wf-form-textarea"/>
    <w:basedOn w:val="a0"/>
    <w:rsid w:val="0076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7160">
      <w:bodyDiv w:val="1"/>
      <w:marLeft w:val="0"/>
      <w:marRight w:val="0"/>
      <w:marTop w:val="0"/>
      <w:marBottom w:val="0"/>
      <w:divBdr>
        <w:top w:val="none" w:sz="0" w:space="0" w:color="auto"/>
        <w:left w:val="none" w:sz="0" w:space="0" w:color="auto"/>
        <w:bottom w:val="none" w:sz="0" w:space="0" w:color="auto"/>
        <w:right w:val="none" w:sz="0" w:space="0" w:color="auto"/>
      </w:divBdr>
      <w:divsChild>
        <w:div w:id="1164318622">
          <w:marLeft w:val="0"/>
          <w:marRight w:val="0"/>
          <w:marTop w:val="0"/>
          <w:marBottom w:val="0"/>
          <w:divBdr>
            <w:top w:val="none" w:sz="0" w:space="0" w:color="auto"/>
            <w:left w:val="none" w:sz="0" w:space="0" w:color="auto"/>
            <w:bottom w:val="none" w:sz="0" w:space="0" w:color="auto"/>
            <w:right w:val="none" w:sz="0" w:space="0" w:color="auto"/>
          </w:divBdr>
        </w:div>
      </w:divsChild>
    </w:div>
    <w:div w:id="1248072298">
      <w:bodyDiv w:val="1"/>
      <w:marLeft w:val="0"/>
      <w:marRight w:val="0"/>
      <w:marTop w:val="0"/>
      <w:marBottom w:val="0"/>
      <w:divBdr>
        <w:top w:val="none" w:sz="0" w:space="0" w:color="auto"/>
        <w:left w:val="none" w:sz="0" w:space="0" w:color="auto"/>
        <w:bottom w:val="none" w:sz="0" w:space="0" w:color="auto"/>
        <w:right w:val="none" w:sz="0" w:space="0" w:color="auto"/>
      </w:divBdr>
      <w:divsChild>
        <w:div w:id="1497574196">
          <w:marLeft w:val="0"/>
          <w:marRight w:val="0"/>
          <w:marTop w:val="0"/>
          <w:marBottom w:val="0"/>
          <w:divBdr>
            <w:top w:val="none" w:sz="0" w:space="0" w:color="auto"/>
            <w:left w:val="none" w:sz="0" w:space="0" w:color="auto"/>
            <w:bottom w:val="none" w:sz="0" w:space="0" w:color="auto"/>
            <w:right w:val="none" w:sz="0" w:space="0" w:color="auto"/>
          </w:divBdr>
        </w:div>
      </w:divsChild>
    </w:div>
    <w:div w:id="2052412226">
      <w:bodyDiv w:val="1"/>
      <w:marLeft w:val="0"/>
      <w:marRight w:val="0"/>
      <w:marTop w:val="0"/>
      <w:marBottom w:val="0"/>
      <w:divBdr>
        <w:top w:val="none" w:sz="0" w:space="0" w:color="auto"/>
        <w:left w:val="none" w:sz="0" w:space="0" w:color="auto"/>
        <w:bottom w:val="none" w:sz="0" w:space="0" w:color="auto"/>
        <w:right w:val="none" w:sz="0" w:space="0" w:color="auto"/>
      </w:divBdr>
      <w:divsChild>
        <w:div w:id="12387419">
          <w:marLeft w:val="0"/>
          <w:marRight w:val="0"/>
          <w:marTop w:val="0"/>
          <w:marBottom w:val="0"/>
          <w:divBdr>
            <w:top w:val="none" w:sz="0" w:space="0" w:color="auto"/>
            <w:left w:val="none" w:sz="0" w:space="0" w:color="auto"/>
            <w:bottom w:val="none" w:sz="0" w:space="0" w:color="auto"/>
            <w:right w:val="none" w:sz="0" w:space="0" w:color="auto"/>
          </w:divBdr>
        </w:div>
      </w:divsChild>
    </w:div>
    <w:div w:id="2143426802">
      <w:bodyDiv w:val="1"/>
      <w:marLeft w:val="0"/>
      <w:marRight w:val="0"/>
      <w:marTop w:val="0"/>
      <w:marBottom w:val="0"/>
      <w:divBdr>
        <w:top w:val="none" w:sz="0" w:space="0" w:color="auto"/>
        <w:left w:val="none" w:sz="0" w:space="0" w:color="auto"/>
        <w:bottom w:val="none" w:sz="0" w:space="0" w:color="auto"/>
        <w:right w:val="none" w:sz="0" w:space="0" w:color="auto"/>
      </w:divBdr>
      <w:divsChild>
        <w:div w:id="12147307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261</Words>
  <Characters>269</Characters>
  <Application>Microsoft Office Word</Application>
  <DocSecurity>0</DocSecurity>
  <Lines>26</Lines>
  <Paragraphs>27</Paragraphs>
  <ScaleCrop>false</ScaleCrop>
  <Company>P R C</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刘远飞</cp:lastModifiedBy>
  <cp:revision>47</cp:revision>
  <dcterms:created xsi:type="dcterms:W3CDTF">2021-10-27T07:02:00Z</dcterms:created>
  <dcterms:modified xsi:type="dcterms:W3CDTF">2025-08-28T02:47:00Z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B6272305FA8243F8A15E12120CF932F4</vt:lpwstr>
  </property>
  <property fmtid="{D5CDD505-2E9C-101B-9397-08002B2CF9AE}" pid="4" name="KSOTemplateDocerSaveRecord">
    <vt:lpwstr>eyJoZGlkIjoiN2ZjN2NmYjQzNWQ3OGJhMDdjOTZmZWU1NzBjMGQxMWEiLCJ1c2VySWQiOiI1MjUyMjgyNDIifQ==</vt:lpwstr>
  </property>
</Properties>
</file>