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项目名称：登革热预警监测项目抗性监测耗材采购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项目编号：寄采申（2021）186号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49"/>
        <w:gridCol w:w="4756"/>
        <w:gridCol w:w="1213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病毒RNA/DNA提取试剂盒(核酸提取试剂盒(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CDC))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Ex-DNA/RNA病毒核酸提取试剂盒，16T/板，4板/盒，64T/盒（预封装），使用时无需单独添加蛋白酶K，配套8联磁搅拌棒，天隆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 xml:space="preserve"> NP968 系列仪器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TIANamp Genomic DNA Kit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200次/盒，(血液/细胞/组织基因组DNA提取试剂盒)(离心柱型)(含蛋白酶K)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GoTaq® Green Master Mix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GoTaq® 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绿色</w:t>
            </w:r>
            <w:r>
              <w:rPr>
                <w:rStyle w:val="11"/>
                <w:rFonts w:eastAsia="宋体"/>
                <w:sz w:val="22"/>
                <w:szCs w:val="22"/>
                <w:lang w:val="en-US" w:eastAsia="zh-CN" w:bidi="ar"/>
              </w:rPr>
              <w:t>Master Mix),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即用型</w:t>
            </w:r>
            <w:r>
              <w:rPr>
                <w:rStyle w:val="11"/>
                <w:rFonts w:eastAsia="宋体"/>
                <w:sz w:val="22"/>
                <w:szCs w:val="22"/>
                <w:lang w:val="en-US" w:eastAsia="zh-CN" w:bidi="ar"/>
              </w:rPr>
              <w:t xml:space="preserve">2X 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溶液</w:t>
            </w:r>
            <w:r>
              <w:rPr>
                <w:rStyle w:val="11"/>
                <w:rFonts w:eastAsia="宋体"/>
                <w:sz w:val="22"/>
                <w:szCs w:val="22"/>
                <w:lang w:val="en-US" w:eastAsia="zh-CN" w:bidi="ar"/>
              </w:rPr>
              <w:t>,100 reactions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，美国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ml圆底离心管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连盖圆底带刻度离心管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.5ml离心管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1.5ml连盖尖底，齿轮离心管，无酶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纯木浆吸水纸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实验用吸水纸，200抽/包,8公斤/箱，208mm*226mm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0.2-2μL，精密度10.0到2.0%，增量0.002μL，单道，半支消毒，指靠120度可调，有量程锁，重量轻级。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2-20μL，精密度2.5到0.4%，增量0.02μL，单道，半支消毒，指靠120度可调，有量程锁，重量轻级。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10-100μL，精密度1.0到0.2%，增量0.2μL，单道，半支消毒，指靠120度可调，有量程锁，重量轻级。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81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20-200μL，精密度1.5到0.3%，增量0.2μL，单道，半支消毒，指靠120度可调，有量程锁，重量轻级。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81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100-1000μL，精密度0.6到0.2%，增量1.0μL，单道，半支消毒，指靠120度可调，有量程锁，重量轻级。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81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磁珠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304不锈钢，3毫米直径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1281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磁珠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304不锈钢，4毫米直径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1281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生理盐水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接触筒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筒长12.5cm,直径5cm,隔板边长77cm，厚0.5cm，5cm圆孔，1cm边圈，抽板15cm,直径4.5cm，纱网，钢圈，严格参照国标标准  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81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等线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49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248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6827436"/>
    <w:rsid w:val="1CBB2AE0"/>
    <w:rsid w:val="1DC207D0"/>
    <w:rsid w:val="28E405BA"/>
    <w:rsid w:val="30836EFC"/>
    <w:rsid w:val="31DB6AA8"/>
    <w:rsid w:val="36EF3EC1"/>
    <w:rsid w:val="3EBD4FE1"/>
    <w:rsid w:val="3F043BAC"/>
    <w:rsid w:val="432D0D9F"/>
    <w:rsid w:val="4A415589"/>
    <w:rsid w:val="58EE7E2E"/>
    <w:rsid w:val="61AF3F2A"/>
    <w:rsid w:val="6566591D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0</TotalTime>
  <ScaleCrop>false</ScaleCrop>
  <LinksUpToDate>false</LinksUpToDate>
  <CharactersWithSpaces>513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2021-12-30T00:37:02Z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B6272305FA8243F8A15E12120CF932F4</vt:lpwstr>
  </property>
</Properties>
</file>